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B1" w:rsidRDefault="002F5AB1" w:rsidP="0064240C">
      <w:pPr>
        <w:jc w:val="center"/>
        <w:rPr>
          <w:sz w:val="24"/>
          <w:szCs w:val="24"/>
          <w:u w:val="single"/>
        </w:rPr>
      </w:pPr>
      <w:proofErr w:type="gramStart"/>
      <w:r w:rsidRPr="0064240C">
        <w:rPr>
          <w:sz w:val="24"/>
          <w:szCs w:val="24"/>
          <w:u w:val="single"/>
        </w:rPr>
        <w:t>STATEMENT FROM THE GRACE CHARITY FOR M.E. CONCERNING</w:t>
      </w:r>
      <w:r w:rsidR="00E22657" w:rsidRPr="0064240C">
        <w:rPr>
          <w:sz w:val="24"/>
          <w:szCs w:val="24"/>
          <w:u w:val="single"/>
        </w:rPr>
        <w:t xml:space="preserve"> THE RECENT LANCET REPORT, JANU</w:t>
      </w:r>
      <w:r w:rsidRPr="0064240C">
        <w:rPr>
          <w:sz w:val="24"/>
          <w:szCs w:val="24"/>
          <w:u w:val="single"/>
        </w:rPr>
        <w:t>ARY 2015.</w:t>
      </w:r>
      <w:proofErr w:type="gramEnd"/>
    </w:p>
    <w:p w:rsidR="0064240C" w:rsidRPr="0064240C" w:rsidRDefault="0064240C" w:rsidP="0064240C">
      <w:pPr>
        <w:jc w:val="center"/>
        <w:rPr>
          <w:sz w:val="24"/>
          <w:szCs w:val="24"/>
        </w:rPr>
      </w:pPr>
    </w:p>
    <w:p w:rsidR="002F5AB1" w:rsidRPr="0064240C" w:rsidRDefault="002F5AB1" w:rsidP="002F5AB1">
      <w:pPr>
        <w:rPr>
          <w:sz w:val="24"/>
          <w:szCs w:val="24"/>
        </w:rPr>
      </w:pPr>
      <w:r w:rsidRPr="0064240C">
        <w:rPr>
          <w:sz w:val="24"/>
          <w:szCs w:val="24"/>
        </w:rPr>
        <w:t xml:space="preserve">Our charity would like to add its voice to the condemnation of the report </w:t>
      </w:r>
      <w:r w:rsidRPr="0064240C">
        <w:rPr>
          <w:i/>
          <w:sz w:val="24"/>
          <w:szCs w:val="24"/>
        </w:rPr>
        <w:t>Rehabilitative therapies for chronic fatigue syndrome: a secondary mediation analysis of the PACE trial, (</w:t>
      </w:r>
      <w:proofErr w:type="spellStart"/>
      <w:r w:rsidRPr="0064240C">
        <w:rPr>
          <w:i/>
          <w:sz w:val="24"/>
          <w:szCs w:val="24"/>
        </w:rPr>
        <w:t>Chalder</w:t>
      </w:r>
      <w:proofErr w:type="spellEnd"/>
      <w:r w:rsidRPr="0064240C">
        <w:rPr>
          <w:i/>
          <w:sz w:val="24"/>
          <w:szCs w:val="24"/>
        </w:rPr>
        <w:t xml:space="preserve"> et al., Lancet January 13 2015). </w:t>
      </w:r>
      <w:r w:rsidRPr="0064240C">
        <w:rPr>
          <w:sz w:val="24"/>
          <w:szCs w:val="24"/>
        </w:rPr>
        <w:t>This report is y</w:t>
      </w:r>
      <w:r w:rsidR="00CC6FC7" w:rsidRPr="0064240C">
        <w:rPr>
          <w:sz w:val="24"/>
          <w:szCs w:val="24"/>
        </w:rPr>
        <w:t xml:space="preserve">et another attempt by the </w:t>
      </w:r>
      <w:proofErr w:type="spellStart"/>
      <w:r w:rsidR="00CC6FC7" w:rsidRPr="0064240C">
        <w:rPr>
          <w:sz w:val="24"/>
          <w:szCs w:val="24"/>
        </w:rPr>
        <w:t>Wessel</w:t>
      </w:r>
      <w:r w:rsidRPr="0064240C">
        <w:rPr>
          <w:sz w:val="24"/>
          <w:szCs w:val="24"/>
        </w:rPr>
        <w:t>y</w:t>
      </w:r>
      <w:proofErr w:type="spellEnd"/>
      <w:r w:rsidRPr="0064240C">
        <w:rPr>
          <w:sz w:val="24"/>
          <w:szCs w:val="24"/>
        </w:rPr>
        <w:t xml:space="preserve"> School to undermine both science and the character of M.E. sufferers (Myalgic Encephalomyelitis).</w:t>
      </w:r>
    </w:p>
    <w:p w:rsidR="005A7343" w:rsidRPr="0064240C" w:rsidRDefault="005A7343" w:rsidP="002F5AB1">
      <w:pPr>
        <w:rPr>
          <w:sz w:val="24"/>
          <w:szCs w:val="24"/>
        </w:rPr>
      </w:pPr>
      <w:r w:rsidRPr="0064240C">
        <w:rPr>
          <w:sz w:val="24"/>
          <w:szCs w:val="24"/>
        </w:rPr>
        <w:t>During the PACE trial (White et al., 2011), patients were asked if they agreed with the statement, “I am afraid that I will make my symptoms worse if I exercise.” If they agreed with that statement, they were then labelled as having a fear avoidance of exercise (</w:t>
      </w:r>
      <w:r w:rsidRPr="0064240C">
        <w:rPr>
          <w:i/>
          <w:sz w:val="24"/>
          <w:szCs w:val="24"/>
        </w:rPr>
        <w:t>The Economist January 17 2015, Fear to tread)</w:t>
      </w:r>
      <w:r w:rsidRPr="0064240C">
        <w:rPr>
          <w:sz w:val="24"/>
          <w:szCs w:val="24"/>
        </w:rPr>
        <w:t>.</w:t>
      </w:r>
    </w:p>
    <w:p w:rsidR="005A7343" w:rsidRPr="0064240C" w:rsidRDefault="005A7343" w:rsidP="002F5AB1">
      <w:pPr>
        <w:rPr>
          <w:sz w:val="24"/>
          <w:szCs w:val="24"/>
        </w:rPr>
      </w:pPr>
      <w:r w:rsidRPr="0064240C">
        <w:rPr>
          <w:sz w:val="24"/>
          <w:szCs w:val="24"/>
        </w:rPr>
        <w:t xml:space="preserve">The findings of </w:t>
      </w:r>
      <w:r w:rsidRPr="0064240C">
        <w:rPr>
          <w:i/>
          <w:sz w:val="24"/>
          <w:szCs w:val="24"/>
        </w:rPr>
        <w:t>the Lancet</w:t>
      </w:r>
      <w:r w:rsidRPr="0064240C">
        <w:rPr>
          <w:sz w:val="24"/>
          <w:szCs w:val="24"/>
        </w:rPr>
        <w:t xml:space="preserve"> report were that patient fear of the consequences of CBT (Cognitive Behavioural Therapy) and GET (Graded Exercise Therapy) affected the outcome of these two therapies. Or, in laymen’s terms, blame the sick patient if CBT and GET don’t work.</w:t>
      </w:r>
    </w:p>
    <w:p w:rsidR="00AD260C" w:rsidRPr="0064240C" w:rsidRDefault="00AD260C" w:rsidP="002F5AB1">
      <w:pPr>
        <w:rPr>
          <w:sz w:val="24"/>
          <w:szCs w:val="24"/>
        </w:rPr>
      </w:pPr>
      <w:r w:rsidRPr="0064240C">
        <w:rPr>
          <w:sz w:val="24"/>
          <w:szCs w:val="24"/>
        </w:rPr>
        <w:t xml:space="preserve">Although the report refers to the condition chronic fatigue syndrome, it is likely that this includes M.E. sufferers. In </w:t>
      </w:r>
      <w:proofErr w:type="spellStart"/>
      <w:r w:rsidRPr="0064240C">
        <w:rPr>
          <w:sz w:val="24"/>
          <w:szCs w:val="24"/>
        </w:rPr>
        <w:t>Chalder’s</w:t>
      </w:r>
      <w:proofErr w:type="spellEnd"/>
      <w:r w:rsidRPr="0064240C">
        <w:rPr>
          <w:sz w:val="24"/>
          <w:szCs w:val="24"/>
        </w:rPr>
        <w:t xml:space="preserve"> book </w:t>
      </w:r>
      <w:r w:rsidR="0038065D" w:rsidRPr="0064240C">
        <w:rPr>
          <w:i/>
          <w:sz w:val="24"/>
          <w:szCs w:val="24"/>
        </w:rPr>
        <w:t>Coping with Chronic Fatigue (1</w:t>
      </w:r>
      <w:r w:rsidR="00FB460F" w:rsidRPr="0064240C">
        <w:rPr>
          <w:i/>
          <w:sz w:val="24"/>
          <w:szCs w:val="24"/>
        </w:rPr>
        <w:t xml:space="preserve">995 Sheldon </w:t>
      </w:r>
      <w:r w:rsidR="00FB460F" w:rsidRPr="0064240C">
        <w:rPr>
          <w:sz w:val="24"/>
          <w:szCs w:val="24"/>
        </w:rPr>
        <w:t xml:space="preserve">Press), </w:t>
      </w:r>
      <w:r w:rsidR="0038065D" w:rsidRPr="0064240C">
        <w:rPr>
          <w:sz w:val="24"/>
          <w:szCs w:val="24"/>
        </w:rPr>
        <w:t xml:space="preserve">M.E. </w:t>
      </w:r>
      <w:r w:rsidR="00FB460F" w:rsidRPr="0064240C">
        <w:rPr>
          <w:sz w:val="24"/>
          <w:szCs w:val="24"/>
        </w:rPr>
        <w:t>is said to be the same illness as CFS.</w:t>
      </w:r>
      <w:r w:rsidR="00E22657" w:rsidRPr="0064240C">
        <w:rPr>
          <w:sz w:val="24"/>
          <w:szCs w:val="24"/>
        </w:rPr>
        <w:t xml:space="preserve"> Certainly, the media are reporting the said </w:t>
      </w:r>
      <w:r w:rsidR="00E22657" w:rsidRPr="0064240C">
        <w:rPr>
          <w:i/>
          <w:sz w:val="24"/>
          <w:szCs w:val="24"/>
        </w:rPr>
        <w:t xml:space="preserve">Lancet </w:t>
      </w:r>
      <w:r w:rsidR="00E22657" w:rsidRPr="0064240C">
        <w:rPr>
          <w:sz w:val="24"/>
          <w:szCs w:val="24"/>
        </w:rPr>
        <w:t>paper as patients with M.E.</w:t>
      </w:r>
    </w:p>
    <w:p w:rsidR="005A7343" w:rsidRPr="0064240C" w:rsidRDefault="005A7343" w:rsidP="002F5AB1">
      <w:pPr>
        <w:rPr>
          <w:sz w:val="24"/>
          <w:szCs w:val="24"/>
        </w:rPr>
      </w:pPr>
      <w:r w:rsidRPr="0064240C">
        <w:rPr>
          <w:sz w:val="24"/>
          <w:szCs w:val="24"/>
        </w:rPr>
        <w:t>We believe that M.E. sufferers have every reason to fear activity, but it is a sensible fear</w:t>
      </w:r>
      <w:r w:rsidR="00AD260C" w:rsidRPr="0064240C">
        <w:rPr>
          <w:sz w:val="24"/>
          <w:szCs w:val="24"/>
        </w:rPr>
        <w:t xml:space="preserve"> due to possible dire consequences. </w:t>
      </w:r>
      <w:r w:rsidR="00E22657" w:rsidRPr="0064240C">
        <w:rPr>
          <w:sz w:val="24"/>
          <w:szCs w:val="24"/>
        </w:rPr>
        <w:t xml:space="preserve">The </w:t>
      </w:r>
      <w:r w:rsidR="00E22657" w:rsidRPr="0064240C">
        <w:rPr>
          <w:i/>
          <w:sz w:val="24"/>
          <w:szCs w:val="24"/>
        </w:rPr>
        <w:t>Lancet</w:t>
      </w:r>
      <w:r w:rsidR="00E22657" w:rsidRPr="0064240C">
        <w:rPr>
          <w:sz w:val="24"/>
          <w:szCs w:val="24"/>
        </w:rPr>
        <w:t xml:space="preserve"> report overlooks both anecdotal and scientific research which supports M.E. patients</w:t>
      </w:r>
      <w:r w:rsidR="00C32A08" w:rsidRPr="0064240C">
        <w:rPr>
          <w:sz w:val="24"/>
          <w:szCs w:val="24"/>
        </w:rPr>
        <w:t>’ good reasons to fear</w:t>
      </w:r>
      <w:r w:rsidR="00E22657" w:rsidRPr="0064240C">
        <w:rPr>
          <w:sz w:val="24"/>
          <w:szCs w:val="24"/>
        </w:rPr>
        <w:t xml:space="preserve"> exercise.</w:t>
      </w:r>
      <w:r w:rsidR="002F6528" w:rsidRPr="0064240C">
        <w:rPr>
          <w:sz w:val="24"/>
          <w:szCs w:val="24"/>
        </w:rPr>
        <w:t xml:space="preserve"> </w:t>
      </w:r>
      <w:proofErr w:type="gramStart"/>
      <w:r w:rsidR="002F6528" w:rsidRPr="0064240C">
        <w:rPr>
          <w:sz w:val="24"/>
          <w:szCs w:val="24"/>
        </w:rPr>
        <w:t xml:space="preserve">Between </w:t>
      </w:r>
      <w:r w:rsidR="0027602E" w:rsidRPr="0064240C">
        <w:rPr>
          <w:sz w:val="24"/>
          <w:szCs w:val="24"/>
        </w:rPr>
        <w:t xml:space="preserve"> 1955</w:t>
      </w:r>
      <w:proofErr w:type="gramEnd"/>
      <w:r w:rsidR="0027602E" w:rsidRPr="0064240C">
        <w:rPr>
          <w:sz w:val="24"/>
          <w:szCs w:val="24"/>
        </w:rPr>
        <w:t xml:space="preserve"> – 2005, there have been over 2,000 papers showing M.E. to be an organic disorder (quote from Prof. Anthony </w:t>
      </w:r>
      <w:proofErr w:type="spellStart"/>
      <w:r w:rsidR="0027602E" w:rsidRPr="0064240C">
        <w:rPr>
          <w:sz w:val="24"/>
          <w:szCs w:val="24"/>
        </w:rPr>
        <w:t>Komaroff</w:t>
      </w:r>
      <w:proofErr w:type="spellEnd"/>
      <w:r w:rsidR="0027602E" w:rsidRPr="0064240C">
        <w:rPr>
          <w:sz w:val="24"/>
          <w:szCs w:val="24"/>
        </w:rPr>
        <w:t>)</w:t>
      </w:r>
      <w:r w:rsidR="0027602E" w:rsidRPr="0064240C">
        <w:rPr>
          <w:rStyle w:val="FootnoteReference"/>
          <w:sz w:val="24"/>
          <w:szCs w:val="24"/>
        </w:rPr>
        <w:footnoteReference w:id="1"/>
      </w:r>
      <w:r w:rsidR="0027602E" w:rsidRPr="0064240C">
        <w:rPr>
          <w:sz w:val="24"/>
          <w:szCs w:val="24"/>
        </w:rPr>
        <w:t>, many of these showing abnormal muscle response.</w:t>
      </w:r>
      <w:r w:rsidR="002F6528" w:rsidRPr="0064240C">
        <w:rPr>
          <w:sz w:val="24"/>
          <w:szCs w:val="24"/>
        </w:rPr>
        <w:t xml:space="preserve"> Since then, organic illness findings of M.E. have increased abundan</w:t>
      </w:r>
      <w:r w:rsidR="00655674" w:rsidRPr="0064240C">
        <w:rPr>
          <w:sz w:val="24"/>
          <w:szCs w:val="24"/>
        </w:rPr>
        <w:t>tly</w:t>
      </w:r>
      <w:r w:rsidR="002F6528" w:rsidRPr="0064240C">
        <w:rPr>
          <w:sz w:val="24"/>
          <w:szCs w:val="24"/>
        </w:rPr>
        <w:t>. In 201</w:t>
      </w:r>
      <w:r w:rsidR="00B13CA3" w:rsidRPr="0064240C">
        <w:rPr>
          <w:sz w:val="24"/>
          <w:szCs w:val="24"/>
        </w:rPr>
        <w:t>1, the International Consensus Primer</w:t>
      </w:r>
      <w:r w:rsidR="002F6528" w:rsidRPr="0064240C">
        <w:rPr>
          <w:sz w:val="24"/>
          <w:szCs w:val="24"/>
        </w:rPr>
        <w:t xml:space="preserve"> </w:t>
      </w:r>
      <w:r w:rsidR="00B13CA3" w:rsidRPr="0064240C">
        <w:rPr>
          <w:sz w:val="24"/>
          <w:szCs w:val="24"/>
        </w:rPr>
        <w:t>(</w:t>
      </w:r>
      <w:proofErr w:type="spellStart"/>
      <w:r w:rsidR="00B13CA3" w:rsidRPr="0064240C">
        <w:rPr>
          <w:sz w:val="24"/>
          <w:szCs w:val="24"/>
        </w:rPr>
        <w:t>Carruthers</w:t>
      </w:r>
      <w:proofErr w:type="spellEnd"/>
      <w:r w:rsidR="00B13CA3" w:rsidRPr="0064240C">
        <w:rPr>
          <w:sz w:val="24"/>
          <w:szCs w:val="24"/>
        </w:rPr>
        <w:t xml:space="preserve"> et al.) has </w:t>
      </w:r>
      <w:r w:rsidR="002F6528" w:rsidRPr="0064240C">
        <w:rPr>
          <w:sz w:val="24"/>
          <w:szCs w:val="24"/>
        </w:rPr>
        <w:t xml:space="preserve">included Post </w:t>
      </w:r>
      <w:r w:rsidR="00244235" w:rsidRPr="0064240C">
        <w:rPr>
          <w:sz w:val="24"/>
          <w:szCs w:val="24"/>
        </w:rPr>
        <w:t>-</w:t>
      </w:r>
      <w:proofErr w:type="spellStart"/>
      <w:r w:rsidR="00244235" w:rsidRPr="0064240C">
        <w:rPr>
          <w:sz w:val="24"/>
          <w:szCs w:val="24"/>
        </w:rPr>
        <w:t>Exertional</w:t>
      </w:r>
      <w:proofErr w:type="spellEnd"/>
      <w:r w:rsidR="00244235" w:rsidRPr="0064240C">
        <w:rPr>
          <w:sz w:val="24"/>
          <w:szCs w:val="24"/>
        </w:rPr>
        <w:t xml:space="preserve"> </w:t>
      </w:r>
      <w:proofErr w:type="spellStart"/>
      <w:r w:rsidR="00244235" w:rsidRPr="0064240C">
        <w:rPr>
          <w:sz w:val="24"/>
          <w:szCs w:val="24"/>
        </w:rPr>
        <w:t>Neuroimmune</w:t>
      </w:r>
      <w:proofErr w:type="spellEnd"/>
      <w:r w:rsidR="00244235" w:rsidRPr="0064240C">
        <w:rPr>
          <w:sz w:val="24"/>
          <w:szCs w:val="24"/>
        </w:rPr>
        <w:t xml:space="preserve"> Exhaustion</w:t>
      </w:r>
      <w:r w:rsidR="00505304" w:rsidRPr="0064240C">
        <w:rPr>
          <w:sz w:val="24"/>
          <w:szCs w:val="24"/>
        </w:rPr>
        <w:t xml:space="preserve"> (PENE) as a required diagnostic symptom</w:t>
      </w:r>
      <w:r w:rsidR="002F6528" w:rsidRPr="0064240C">
        <w:rPr>
          <w:sz w:val="24"/>
          <w:szCs w:val="24"/>
        </w:rPr>
        <w:t xml:space="preserve"> for M.E. This is an international medical acknowledgement of abnormal muscle in M.E. after exercise. </w:t>
      </w:r>
      <w:r w:rsidR="00505304" w:rsidRPr="0064240C">
        <w:rPr>
          <w:sz w:val="24"/>
          <w:szCs w:val="24"/>
        </w:rPr>
        <w:t xml:space="preserve">In other words, patients feel terrible after exercising and there is a medical reason for it. </w:t>
      </w:r>
    </w:p>
    <w:p w:rsidR="00572103" w:rsidRPr="0064240C" w:rsidRDefault="00572103" w:rsidP="002F5AB1">
      <w:pPr>
        <w:rPr>
          <w:sz w:val="24"/>
          <w:szCs w:val="24"/>
        </w:rPr>
      </w:pPr>
      <w:r w:rsidRPr="0064240C">
        <w:rPr>
          <w:sz w:val="24"/>
          <w:szCs w:val="24"/>
        </w:rPr>
        <w:t xml:space="preserve">In 2011, a paper by Tom </w:t>
      </w:r>
      <w:proofErr w:type="spellStart"/>
      <w:r w:rsidRPr="0064240C">
        <w:rPr>
          <w:sz w:val="24"/>
          <w:szCs w:val="24"/>
        </w:rPr>
        <w:t>Kindlon</w:t>
      </w:r>
      <w:proofErr w:type="spellEnd"/>
      <w:r w:rsidRPr="0064240C">
        <w:rPr>
          <w:sz w:val="24"/>
          <w:szCs w:val="24"/>
        </w:rPr>
        <w:t xml:space="preserve"> was published in a peer reviewed journal, demonstrating deterioration of M.E. sufferers from GET/CBT. </w:t>
      </w:r>
      <w:proofErr w:type="spellStart"/>
      <w:r w:rsidRPr="0064240C">
        <w:rPr>
          <w:sz w:val="24"/>
          <w:szCs w:val="24"/>
        </w:rPr>
        <w:t>Kindlon’s</w:t>
      </w:r>
      <w:proofErr w:type="spellEnd"/>
      <w:r w:rsidRPr="0064240C">
        <w:rPr>
          <w:sz w:val="24"/>
          <w:szCs w:val="24"/>
        </w:rPr>
        <w:t xml:space="preserve"> pooled data from several patient surveys, showed that 51.24% of ME/CFS sufferers had been harmed from GET and 19.91% </w:t>
      </w:r>
      <w:r w:rsidRPr="0064240C">
        <w:rPr>
          <w:sz w:val="24"/>
          <w:szCs w:val="24"/>
        </w:rPr>
        <w:lastRenderedPageBreak/>
        <w:t>from CBT.</w:t>
      </w:r>
      <w:r w:rsidR="004311C6" w:rsidRPr="0064240C">
        <w:rPr>
          <w:rStyle w:val="FootnoteReference"/>
          <w:sz w:val="24"/>
          <w:szCs w:val="24"/>
        </w:rPr>
        <w:footnoteReference w:id="2"/>
      </w:r>
      <w:r w:rsidR="003832CD" w:rsidRPr="0064240C">
        <w:rPr>
          <w:sz w:val="24"/>
          <w:szCs w:val="24"/>
        </w:rPr>
        <w:t xml:space="preserve"> One of these pooled surveys was from the 25% ME Group for severe sufferers, where 82% of participants said that their illness was worsened by Graded Exercise. 93% reported that CBT had been unhelpful. Some sufferers were not severely ill with M.E. until </w:t>
      </w:r>
      <w:r w:rsidR="003832CD" w:rsidRPr="0064240C">
        <w:rPr>
          <w:i/>
          <w:sz w:val="24"/>
          <w:szCs w:val="24"/>
        </w:rPr>
        <w:t xml:space="preserve">after </w:t>
      </w:r>
      <w:r w:rsidR="003832CD" w:rsidRPr="0064240C">
        <w:rPr>
          <w:sz w:val="24"/>
          <w:szCs w:val="24"/>
        </w:rPr>
        <w:t>a course of GET.</w:t>
      </w:r>
      <w:r w:rsidR="000A13D8" w:rsidRPr="0064240C">
        <w:rPr>
          <w:rStyle w:val="FootnoteReference"/>
          <w:sz w:val="24"/>
          <w:szCs w:val="24"/>
        </w:rPr>
        <w:footnoteReference w:id="3"/>
      </w:r>
      <w:r w:rsidR="001833A0" w:rsidRPr="0064240C">
        <w:rPr>
          <w:sz w:val="24"/>
          <w:szCs w:val="24"/>
        </w:rPr>
        <w:t xml:space="preserve"> In our own treatment </w:t>
      </w:r>
      <w:r w:rsidR="0018072C" w:rsidRPr="0064240C">
        <w:rPr>
          <w:sz w:val="24"/>
          <w:szCs w:val="24"/>
        </w:rPr>
        <w:t>survey</w:t>
      </w:r>
      <w:r w:rsidR="001833A0" w:rsidRPr="0064240C">
        <w:rPr>
          <w:sz w:val="24"/>
          <w:szCs w:val="24"/>
        </w:rPr>
        <w:t xml:space="preserve">, </w:t>
      </w:r>
      <w:r w:rsidR="007402F8" w:rsidRPr="0064240C">
        <w:rPr>
          <w:sz w:val="24"/>
          <w:szCs w:val="24"/>
        </w:rPr>
        <w:t>Graded Exercise was reported as the treatment which caused the most harm to sufferers.</w:t>
      </w:r>
      <w:r w:rsidR="007402F8" w:rsidRPr="0064240C">
        <w:rPr>
          <w:rStyle w:val="FootnoteReference"/>
          <w:sz w:val="24"/>
          <w:szCs w:val="24"/>
        </w:rPr>
        <w:footnoteReference w:id="4"/>
      </w:r>
    </w:p>
    <w:p w:rsidR="00383CE9" w:rsidRPr="0064240C" w:rsidRDefault="00383CE9" w:rsidP="002F5AB1">
      <w:pPr>
        <w:rPr>
          <w:sz w:val="24"/>
          <w:szCs w:val="24"/>
        </w:rPr>
      </w:pPr>
      <w:r w:rsidRPr="0064240C">
        <w:rPr>
          <w:sz w:val="24"/>
          <w:szCs w:val="24"/>
        </w:rPr>
        <w:t xml:space="preserve">The </w:t>
      </w:r>
      <w:r w:rsidRPr="0064240C">
        <w:rPr>
          <w:i/>
          <w:sz w:val="24"/>
          <w:szCs w:val="24"/>
        </w:rPr>
        <w:t>Lancet</w:t>
      </w:r>
      <w:r w:rsidRPr="0064240C">
        <w:rPr>
          <w:sz w:val="24"/>
          <w:szCs w:val="24"/>
        </w:rPr>
        <w:t xml:space="preserve"> paper </w:t>
      </w:r>
      <w:r w:rsidR="00EC1CDB" w:rsidRPr="0064240C">
        <w:rPr>
          <w:sz w:val="24"/>
          <w:szCs w:val="24"/>
        </w:rPr>
        <w:t>was in part funded by the Departments of Work and Pensions and Health (England).</w:t>
      </w:r>
      <w:r w:rsidR="00673AB7" w:rsidRPr="0064240C">
        <w:rPr>
          <w:sz w:val="24"/>
          <w:szCs w:val="24"/>
        </w:rPr>
        <w:t xml:space="preserve"> </w:t>
      </w:r>
      <w:r w:rsidR="00EC1CDB" w:rsidRPr="0064240C">
        <w:rPr>
          <w:sz w:val="24"/>
          <w:szCs w:val="24"/>
        </w:rPr>
        <w:t xml:space="preserve"> One has to keep vested interest in mind regarding the interpretation of the paper’s results. If M.E. patients can be blamed for being ‘uncooperative’ </w:t>
      </w:r>
      <w:r w:rsidR="00C01C39" w:rsidRPr="0064240C">
        <w:rPr>
          <w:sz w:val="24"/>
          <w:szCs w:val="24"/>
        </w:rPr>
        <w:t>with</w:t>
      </w:r>
      <w:r w:rsidR="00EC1CDB" w:rsidRPr="0064240C">
        <w:rPr>
          <w:sz w:val="24"/>
          <w:szCs w:val="24"/>
        </w:rPr>
        <w:t xml:space="preserve"> GET and CBT prog</w:t>
      </w:r>
      <w:r w:rsidR="00CB28FD" w:rsidRPr="0064240C">
        <w:rPr>
          <w:sz w:val="24"/>
          <w:szCs w:val="24"/>
        </w:rPr>
        <w:t>rammes</w:t>
      </w:r>
      <w:r w:rsidR="00EC1CDB" w:rsidRPr="0064240C">
        <w:rPr>
          <w:sz w:val="24"/>
          <w:szCs w:val="24"/>
        </w:rPr>
        <w:t xml:space="preserve"> due to allegedly </w:t>
      </w:r>
      <w:r w:rsidR="00CB28FD" w:rsidRPr="0064240C">
        <w:rPr>
          <w:sz w:val="24"/>
          <w:szCs w:val="24"/>
        </w:rPr>
        <w:t>‘</w:t>
      </w:r>
      <w:r w:rsidR="00EC1CDB" w:rsidRPr="0064240C">
        <w:rPr>
          <w:sz w:val="24"/>
          <w:szCs w:val="24"/>
        </w:rPr>
        <w:t>proven</w:t>
      </w:r>
      <w:r w:rsidR="00CB28FD" w:rsidRPr="0064240C">
        <w:rPr>
          <w:sz w:val="24"/>
          <w:szCs w:val="24"/>
        </w:rPr>
        <w:t>’</w:t>
      </w:r>
      <w:r w:rsidR="00EC1CDB" w:rsidRPr="0064240C">
        <w:rPr>
          <w:sz w:val="24"/>
          <w:szCs w:val="24"/>
        </w:rPr>
        <w:t xml:space="preserve"> fear, then money can be saved via </w:t>
      </w:r>
      <w:r w:rsidR="00212E4C" w:rsidRPr="0064240C">
        <w:rPr>
          <w:sz w:val="24"/>
          <w:szCs w:val="24"/>
        </w:rPr>
        <w:t xml:space="preserve">the reductions of </w:t>
      </w:r>
      <w:r w:rsidR="00EC1CDB" w:rsidRPr="0064240C">
        <w:rPr>
          <w:sz w:val="24"/>
          <w:szCs w:val="24"/>
        </w:rPr>
        <w:t xml:space="preserve">welfare and biomedical investigation. </w:t>
      </w:r>
    </w:p>
    <w:p w:rsidR="00B013B9" w:rsidRPr="0064240C" w:rsidRDefault="00BD6EC4" w:rsidP="002F5AB1">
      <w:pPr>
        <w:rPr>
          <w:sz w:val="24"/>
          <w:szCs w:val="24"/>
        </w:rPr>
      </w:pPr>
      <w:r w:rsidRPr="0064240C">
        <w:rPr>
          <w:sz w:val="24"/>
          <w:szCs w:val="24"/>
        </w:rPr>
        <w:t>As</w:t>
      </w:r>
      <w:r w:rsidR="00E62125" w:rsidRPr="0064240C">
        <w:rPr>
          <w:sz w:val="24"/>
          <w:szCs w:val="24"/>
        </w:rPr>
        <w:t xml:space="preserve"> a result of the</w:t>
      </w:r>
      <w:r w:rsidR="007400F3" w:rsidRPr="0064240C">
        <w:rPr>
          <w:sz w:val="24"/>
          <w:szCs w:val="24"/>
        </w:rPr>
        <w:t xml:space="preserve"> </w:t>
      </w:r>
      <w:r w:rsidR="00B013B9" w:rsidRPr="0064240C">
        <w:rPr>
          <w:sz w:val="24"/>
          <w:szCs w:val="24"/>
        </w:rPr>
        <w:t>med</w:t>
      </w:r>
      <w:r w:rsidRPr="0064240C">
        <w:rPr>
          <w:sz w:val="24"/>
          <w:szCs w:val="24"/>
        </w:rPr>
        <w:t xml:space="preserve">ia coverage of this report, </w:t>
      </w:r>
      <w:r w:rsidR="00B013B9" w:rsidRPr="0064240C">
        <w:rPr>
          <w:sz w:val="24"/>
          <w:szCs w:val="24"/>
        </w:rPr>
        <w:t>M.E. sufferer</w:t>
      </w:r>
      <w:r w:rsidRPr="0064240C">
        <w:rPr>
          <w:sz w:val="24"/>
          <w:szCs w:val="24"/>
        </w:rPr>
        <w:t>s continue to be unfairly blamed</w:t>
      </w:r>
      <w:r w:rsidR="004A7CAF" w:rsidRPr="0064240C">
        <w:rPr>
          <w:sz w:val="24"/>
          <w:szCs w:val="24"/>
        </w:rPr>
        <w:t xml:space="preserve">; </w:t>
      </w:r>
      <w:r w:rsidR="00DA3254" w:rsidRPr="0064240C">
        <w:rPr>
          <w:sz w:val="24"/>
          <w:szCs w:val="24"/>
        </w:rPr>
        <w:t xml:space="preserve">it can </w:t>
      </w:r>
      <w:r w:rsidR="004A7CAF" w:rsidRPr="0064240C">
        <w:rPr>
          <w:sz w:val="24"/>
          <w:szCs w:val="24"/>
        </w:rPr>
        <w:t xml:space="preserve">make </w:t>
      </w:r>
      <w:r w:rsidR="00DA3254" w:rsidRPr="0064240C">
        <w:rPr>
          <w:sz w:val="24"/>
          <w:szCs w:val="24"/>
        </w:rPr>
        <w:t xml:space="preserve">their </w:t>
      </w:r>
      <w:r w:rsidR="004A7CAF" w:rsidRPr="0064240C">
        <w:rPr>
          <w:sz w:val="24"/>
          <w:szCs w:val="24"/>
        </w:rPr>
        <w:t>relatives sceptical about the illness,</w:t>
      </w:r>
      <w:r w:rsidR="000608C7" w:rsidRPr="0064240C">
        <w:rPr>
          <w:sz w:val="24"/>
          <w:szCs w:val="24"/>
        </w:rPr>
        <w:t xml:space="preserve"> cause</w:t>
      </w:r>
      <w:r w:rsidR="0080506E" w:rsidRPr="0064240C">
        <w:rPr>
          <w:sz w:val="24"/>
          <w:szCs w:val="24"/>
        </w:rPr>
        <w:t>s</w:t>
      </w:r>
      <w:r w:rsidR="00B013B9" w:rsidRPr="0064240C">
        <w:rPr>
          <w:sz w:val="24"/>
          <w:szCs w:val="24"/>
        </w:rPr>
        <w:t xml:space="preserve"> confusion and further difficulty with welfare, doctors and social services</w:t>
      </w:r>
      <w:r w:rsidR="0080506E" w:rsidRPr="0064240C">
        <w:rPr>
          <w:sz w:val="24"/>
          <w:szCs w:val="24"/>
        </w:rPr>
        <w:t xml:space="preserve">, </w:t>
      </w:r>
      <w:r w:rsidR="00B013B9" w:rsidRPr="0064240C">
        <w:rPr>
          <w:sz w:val="24"/>
          <w:szCs w:val="24"/>
        </w:rPr>
        <w:t xml:space="preserve">and </w:t>
      </w:r>
      <w:r w:rsidR="00C7788E" w:rsidRPr="0064240C">
        <w:rPr>
          <w:sz w:val="24"/>
          <w:szCs w:val="24"/>
        </w:rPr>
        <w:t xml:space="preserve">condones the </w:t>
      </w:r>
      <w:r w:rsidR="00B013B9" w:rsidRPr="0064240C">
        <w:rPr>
          <w:sz w:val="24"/>
          <w:szCs w:val="24"/>
        </w:rPr>
        <w:t xml:space="preserve">waste of public money </w:t>
      </w:r>
      <w:r w:rsidR="00C7788E" w:rsidRPr="0064240C">
        <w:rPr>
          <w:sz w:val="24"/>
          <w:szCs w:val="24"/>
        </w:rPr>
        <w:t>by printing</w:t>
      </w:r>
      <w:r w:rsidR="00B013B9" w:rsidRPr="0064240C">
        <w:rPr>
          <w:sz w:val="24"/>
          <w:szCs w:val="24"/>
        </w:rPr>
        <w:t xml:space="preserve"> shoddy, devious research. </w:t>
      </w:r>
    </w:p>
    <w:p w:rsidR="00B013B9" w:rsidRPr="0064240C" w:rsidRDefault="00655674" w:rsidP="00B013B9">
      <w:pPr>
        <w:rPr>
          <w:sz w:val="24"/>
          <w:szCs w:val="24"/>
        </w:rPr>
      </w:pPr>
      <w:r w:rsidRPr="0064240C">
        <w:rPr>
          <w:sz w:val="24"/>
          <w:szCs w:val="24"/>
        </w:rPr>
        <w:t xml:space="preserve">Any </w:t>
      </w:r>
      <w:r w:rsidR="00B013B9" w:rsidRPr="0064240C">
        <w:rPr>
          <w:sz w:val="24"/>
          <w:szCs w:val="24"/>
        </w:rPr>
        <w:t xml:space="preserve">fear, most likely, lies with the writers of the </w:t>
      </w:r>
      <w:r w:rsidR="00B013B9" w:rsidRPr="0064240C">
        <w:rPr>
          <w:i/>
          <w:sz w:val="24"/>
          <w:szCs w:val="24"/>
        </w:rPr>
        <w:t>Lancet</w:t>
      </w:r>
      <w:r w:rsidR="00B013B9" w:rsidRPr="0064240C">
        <w:rPr>
          <w:sz w:val="24"/>
          <w:szCs w:val="24"/>
        </w:rPr>
        <w:t xml:space="preserve"> report, who are being increasingly exposed </w:t>
      </w:r>
      <w:r w:rsidR="00165F30" w:rsidRPr="0064240C">
        <w:rPr>
          <w:sz w:val="24"/>
          <w:szCs w:val="24"/>
        </w:rPr>
        <w:t>from</w:t>
      </w:r>
      <w:r w:rsidR="001252AF" w:rsidRPr="0064240C">
        <w:rPr>
          <w:sz w:val="24"/>
          <w:szCs w:val="24"/>
        </w:rPr>
        <w:t xml:space="preserve"> </w:t>
      </w:r>
      <w:r w:rsidR="00B013B9" w:rsidRPr="0064240C">
        <w:rPr>
          <w:sz w:val="24"/>
          <w:szCs w:val="24"/>
        </w:rPr>
        <w:t>reporting inaccuracies about CFS/ME, as more biomedical findings come to light.</w:t>
      </w:r>
    </w:p>
    <w:p w:rsidR="00B013B9" w:rsidRDefault="00B013B9" w:rsidP="00B013B9">
      <w:pPr>
        <w:rPr>
          <w:sz w:val="24"/>
          <w:szCs w:val="24"/>
        </w:rPr>
      </w:pPr>
      <w:r w:rsidRPr="0064240C">
        <w:rPr>
          <w:sz w:val="24"/>
          <w:szCs w:val="24"/>
        </w:rPr>
        <w:t xml:space="preserve">They also need to be afraid </w:t>
      </w:r>
      <w:r w:rsidR="000D52EF" w:rsidRPr="0064240C">
        <w:rPr>
          <w:sz w:val="24"/>
          <w:szCs w:val="24"/>
        </w:rPr>
        <w:t>of</w:t>
      </w:r>
      <w:r w:rsidRPr="0064240C">
        <w:rPr>
          <w:sz w:val="24"/>
          <w:szCs w:val="24"/>
        </w:rPr>
        <w:t xml:space="preserve"> </w:t>
      </w:r>
      <w:r w:rsidR="00A628C5" w:rsidRPr="0064240C">
        <w:rPr>
          <w:sz w:val="24"/>
          <w:szCs w:val="24"/>
        </w:rPr>
        <w:t xml:space="preserve">possibly </w:t>
      </w:r>
      <w:r w:rsidRPr="0064240C">
        <w:rPr>
          <w:sz w:val="24"/>
          <w:szCs w:val="24"/>
        </w:rPr>
        <w:t>brea</w:t>
      </w:r>
      <w:r w:rsidR="000D52EF" w:rsidRPr="0064240C">
        <w:rPr>
          <w:sz w:val="24"/>
          <w:szCs w:val="24"/>
        </w:rPr>
        <w:t>ching an NHS mandate, which states that ICD 10 must be implemented for NHS use. This means that anyone with a diagnosis of M.E. must have it viewed as a neurological disease in the UK.</w:t>
      </w:r>
      <w:r w:rsidR="00ED7BFD" w:rsidRPr="0064240C">
        <w:rPr>
          <w:rStyle w:val="FootnoteReference"/>
          <w:sz w:val="24"/>
          <w:szCs w:val="24"/>
        </w:rPr>
        <w:footnoteReference w:id="5"/>
      </w:r>
    </w:p>
    <w:p w:rsidR="0064240C" w:rsidRDefault="0064240C" w:rsidP="00B013B9">
      <w:pPr>
        <w:rPr>
          <w:sz w:val="24"/>
          <w:szCs w:val="24"/>
        </w:rPr>
      </w:pPr>
    </w:p>
    <w:p w:rsidR="0064240C" w:rsidRPr="0064240C" w:rsidRDefault="0064240C" w:rsidP="00B013B9">
      <w:pPr>
        <w:rPr>
          <w:sz w:val="24"/>
          <w:szCs w:val="24"/>
        </w:rPr>
      </w:pPr>
    </w:p>
    <w:p w:rsidR="00D865FC" w:rsidRDefault="00A26CE8" w:rsidP="00A26CE8">
      <w:pPr>
        <w:jc w:val="center"/>
        <w:rPr>
          <w:i/>
          <w:sz w:val="24"/>
          <w:szCs w:val="24"/>
        </w:rPr>
      </w:pPr>
      <w:proofErr w:type="gramStart"/>
      <w:r w:rsidRPr="00D865FC">
        <w:rPr>
          <w:i/>
          <w:sz w:val="24"/>
          <w:szCs w:val="24"/>
        </w:rPr>
        <w:t>The Grace Charity for M.E.</w:t>
      </w:r>
      <w:proofErr w:type="gramEnd"/>
      <w:r w:rsidRPr="00D865FC">
        <w:rPr>
          <w:i/>
          <w:sz w:val="24"/>
          <w:szCs w:val="24"/>
        </w:rPr>
        <w:t xml:space="preserve"> </w:t>
      </w:r>
    </w:p>
    <w:p w:rsidR="00A26CE8" w:rsidRPr="00D865FC" w:rsidRDefault="00A26CE8" w:rsidP="00A26CE8">
      <w:pPr>
        <w:jc w:val="center"/>
        <w:rPr>
          <w:i/>
          <w:sz w:val="24"/>
          <w:szCs w:val="24"/>
        </w:rPr>
      </w:pPr>
      <w:r w:rsidRPr="00D865FC">
        <w:rPr>
          <w:i/>
          <w:sz w:val="24"/>
          <w:szCs w:val="24"/>
        </w:rPr>
        <w:t>24/1/2015</w:t>
      </w:r>
    </w:p>
    <w:p w:rsidR="002F5AB1" w:rsidRPr="0064240C" w:rsidRDefault="002F5AB1" w:rsidP="002F5AB1">
      <w:pPr>
        <w:rPr>
          <w:sz w:val="24"/>
          <w:szCs w:val="24"/>
        </w:rPr>
      </w:pPr>
    </w:p>
    <w:sectPr w:rsidR="002F5AB1" w:rsidRPr="0064240C" w:rsidSect="00C64AB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F3" w:rsidRDefault="004202F3" w:rsidP="0027602E">
      <w:pPr>
        <w:spacing w:after="0" w:line="240" w:lineRule="auto"/>
      </w:pPr>
      <w:r>
        <w:separator/>
      </w:r>
    </w:p>
  </w:endnote>
  <w:endnote w:type="continuationSeparator" w:id="0">
    <w:p w:rsidR="004202F3" w:rsidRDefault="004202F3" w:rsidP="00276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F3" w:rsidRDefault="004202F3" w:rsidP="0027602E">
      <w:pPr>
        <w:spacing w:after="0" w:line="240" w:lineRule="auto"/>
      </w:pPr>
      <w:r>
        <w:separator/>
      </w:r>
    </w:p>
  </w:footnote>
  <w:footnote w:type="continuationSeparator" w:id="0">
    <w:p w:rsidR="004202F3" w:rsidRDefault="004202F3" w:rsidP="0027602E">
      <w:pPr>
        <w:spacing w:after="0" w:line="240" w:lineRule="auto"/>
      </w:pPr>
      <w:r>
        <w:continuationSeparator/>
      </w:r>
    </w:p>
  </w:footnote>
  <w:footnote w:id="1">
    <w:p w:rsidR="0027602E" w:rsidRDefault="0027602E">
      <w:pPr>
        <w:pStyle w:val="FootnoteText"/>
      </w:pPr>
      <w:r>
        <w:rPr>
          <w:rStyle w:val="FootnoteReference"/>
        </w:rPr>
        <w:footnoteRef/>
      </w:r>
      <w:r>
        <w:t xml:space="preserve"> See the paper ‘Illustrations of Clinical Observations and International</w:t>
      </w:r>
      <w:r w:rsidR="00B13CA3">
        <w:t xml:space="preserve"> </w:t>
      </w:r>
      <w:r w:rsidR="00183554">
        <w:t xml:space="preserve"> Research Findings from 1995-2005 that demonstrate the organic aetiology of Myalgic Encephalomyelitis/Chronic Fatigue Syndrome by Hooper, Marshall, Williams, 2005, page 6 </w:t>
      </w:r>
      <w:hyperlink r:id="rId1" w:history="1">
        <w:r w:rsidR="00183554" w:rsidRPr="001B7E92">
          <w:rPr>
            <w:rStyle w:val="Hyperlink"/>
          </w:rPr>
          <w:t>www.meactionuk.org.uk</w:t>
        </w:r>
      </w:hyperlink>
      <w:r w:rsidR="00183554">
        <w:t xml:space="preserve"> </w:t>
      </w:r>
    </w:p>
  </w:footnote>
  <w:footnote w:id="2">
    <w:p w:rsidR="004311C6" w:rsidRDefault="004311C6">
      <w:pPr>
        <w:pStyle w:val="FootnoteText"/>
      </w:pPr>
      <w:r w:rsidRPr="004311C6">
        <w:rPr>
          <w:rStyle w:val="FootnoteReference"/>
          <w:i/>
        </w:rPr>
        <w:footnoteRef/>
      </w:r>
      <w:r w:rsidRPr="004311C6">
        <w:rPr>
          <w:i/>
        </w:rPr>
        <w:t xml:space="preserve"> Reporting of Harms Associated with Graded Exercise Therapy and Cognitive Behavioural Therapy in Myalgic Encephalomyelitis/Chronic Fatigue Syndrome </w:t>
      </w:r>
      <w:r>
        <w:t xml:space="preserve">Tom </w:t>
      </w:r>
      <w:proofErr w:type="spellStart"/>
      <w:r>
        <w:t>Kindlon</w:t>
      </w:r>
      <w:proofErr w:type="spellEnd"/>
      <w:r>
        <w:t>, Journal of the International Association for CFS/ME Fall Bulletin 2011, Issue 19(2): pages 59-111</w:t>
      </w:r>
    </w:p>
  </w:footnote>
  <w:footnote w:id="3">
    <w:p w:rsidR="000A13D8" w:rsidRDefault="000A13D8">
      <w:pPr>
        <w:pStyle w:val="FootnoteText"/>
      </w:pPr>
      <w:r>
        <w:rPr>
          <w:rStyle w:val="FootnoteReference"/>
        </w:rPr>
        <w:footnoteRef/>
      </w:r>
      <w:r>
        <w:t xml:space="preserve"> Analysis Report by 25% ME Group March 2004 </w:t>
      </w:r>
      <w:hyperlink r:id="rId2" w:history="1">
        <w:r w:rsidRPr="00D85CB4">
          <w:rPr>
            <w:rStyle w:val="Hyperlink"/>
          </w:rPr>
          <w:t>www.25megroup.org</w:t>
        </w:r>
      </w:hyperlink>
      <w:r>
        <w:t xml:space="preserve"> </w:t>
      </w:r>
    </w:p>
  </w:footnote>
  <w:footnote w:id="4">
    <w:p w:rsidR="007402F8" w:rsidRDefault="007402F8">
      <w:pPr>
        <w:pStyle w:val="FootnoteText"/>
      </w:pPr>
      <w:r>
        <w:rPr>
          <w:rStyle w:val="FootnoteReference"/>
        </w:rPr>
        <w:footnoteRef/>
      </w:r>
      <w:r>
        <w:t xml:space="preserve"> Treatment Survey, 2011, found under ‘Survey’ </w:t>
      </w:r>
      <w:hyperlink r:id="rId3" w:history="1">
        <w:r w:rsidRPr="00D85CB4">
          <w:rPr>
            <w:rStyle w:val="Hyperlink"/>
          </w:rPr>
          <w:t>www.thegracecharityforme.org</w:t>
        </w:r>
      </w:hyperlink>
      <w:r>
        <w:t xml:space="preserve"> Out of 53 </w:t>
      </w:r>
      <w:r w:rsidRPr="002F0655">
        <w:t>participants, 9.4%</w:t>
      </w:r>
      <w:r>
        <w:t xml:space="preserve"> said that GET had made them worse, which made GET the most dangerous treatment to try.</w:t>
      </w:r>
    </w:p>
  </w:footnote>
  <w:footnote w:id="5">
    <w:p w:rsidR="00ED7BFD" w:rsidRDefault="00ED7BFD">
      <w:pPr>
        <w:pStyle w:val="FootnoteText"/>
      </w:pPr>
      <w:r>
        <w:rPr>
          <w:rStyle w:val="FootnoteReference"/>
        </w:rPr>
        <w:footnoteRef/>
      </w:r>
      <w:r>
        <w:t xml:space="preserve"> Since 1995, ICD </w:t>
      </w:r>
      <w:r w:rsidR="00A628C5">
        <w:t>10 from the World Health Organis</w:t>
      </w:r>
      <w:r>
        <w:t xml:space="preserve">ation’s Volume on Nervous Diseases, has been mandated for NHS use. M.E. is </w:t>
      </w:r>
      <w:r w:rsidRPr="00A628C5">
        <w:t>listed under the code</w:t>
      </w:r>
      <w:r>
        <w:t xml:space="preserve"> </w:t>
      </w:r>
      <w:r w:rsidR="00A628C5">
        <w:t xml:space="preserve">G93.3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D5897"/>
    <w:multiLevelType w:val="hybridMultilevel"/>
    <w:tmpl w:val="845C3C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5AB1"/>
    <w:rsid w:val="00057969"/>
    <w:rsid w:val="000608C7"/>
    <w:rsid w:val="000A13D8"/>
    <w:rsid w:val="000D52EF"/>
    <w:rsid w:val="001252AF"/>
    <w:rsid w:val="00165F30"/>
    <w:rsid w:val="00167ED7"/>
    <w:rsid w:val="0018072C"/>
    <w:rsid w:val="001833A0"/>
    <w:rsid w:val="00183554"/>
    <w:rsid w:val="00212E4C"/>
    <w:rsid w:val="00244235"/>
    <w:rsid w:val="0027602E"/>
    <w:rsid w:val="002F0655"/>
    <w:rsid w:val="002F5AB1"/>
    <w:rsid w:val="002F6528"/>
    <w:rsid w:val="0038065D"/>
    <w:rsid w:val="003832CD"/>
    <w:rsid w:val="00383CE9"/>
    <w:rsid w:val="003B780E"/>
    <w:rsid w:val="004202F3"/>
    <w:rsid w:val="004311C6"/>
    <w:rsid w:val="004A7CAF"/>
    <w:rsid w:val="00505304"/>
    <w:rsid w:val="00572103"/>
    <w:rsid w:val="005A7343"/>
    <w:rsid w:val="0064240C"/>
    <w:rsid w:val="00655674"/>
    <w:rsid w:val="00673AB7"/>
    <w:rsid w:val="0067678A"/>
    <w:rsid w:val="007400F3"/>
    <w:rsid w:val="007402F8"/>
    <w:rsid w:val="0080506E"/>
    <w:rsid w:val="008B284B"/>
    <w:rsid w:val="00A15837"/>
    <w:rsid w:val="00A26CE8"/>
    <w:rsid w:val="00A628C5"/>
    <w:rsid w:val="00AD260C"/>
    <w:rsid w:val="00B013B9"/>
    <w:rsid w:val="00B13CA3"/>
    <w:rsid w:val="00B676BB"/>
    <w:rsid w:val="00BD6EC4"/>
    <w:rsid w:val="00C01C39"/>
    <w:rsid w:val="00C065F5"/>
    <w:rsid w:val="00C146AA"/>
    <w:rsid w:val="00C17044"/>
    <w:rsid w:val="00C32A08"/>
    <w:rsid w:val="00C64AB4"/>
    <w:rsid w:val="00C7788E"/>
    <w:rsid w:val="00CB28FD"/>
    <w:rsid w:val="00CC6FC7"/>
    <w:rsid w:val="00D232DA"/>
    <w:rsid w:val="00D865FC"/>
    <w:rsid w:val="00DA3254"/>
    <w:rsid w:val="00DE0109"/>
    <w:rsid w:val="00E22657"/>
    <w:rsid w:val="00E62125"/>
    <w:rsid w:val="00EC1CDB"/>
    <w:rsid w:val="00ED7BFD"/>
    <w:rsid w:val="00FB46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6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02E"/>
    <w:rPr>
      <w:sz w:val="20"/>
      <w:szCs w:val="20"/>
    </w:rPr>
  </w:style>
  <w:style w:type="character" w:styleId="FootnoteReference">
    <w:name w:val="footnote reference"/>
    <w:basedOn w:val="DefaultParagraphFont"/>
    <w:uiPriority w:val="99"/>
    <w:semiHidden/>
    <w:unhideWhenUsed/>
    <w:rsid w:val="0027602E"/>
    <w:rPr>
      <w:vertAlign w:val="superscript"/>
    </w:rPr>
  </w:style>
  <w:style w:type="paragraph" w:styleId="ListParagraph">
    <w:name w:val="List Paragraph"/>
    <w:basedOn w:val="Normal"/>
    <w:uiPriority w:val="34"/>
    <w:qFormat/>
    <w:rsid w:val="00B13CA3"/>
    <w:pPr>
      <w:ind w:left="720"/>
      <w:contextualSpacing/>
    </w:pPr>
  </w:style>
  <w:style w:type="character" w:styleId="Hyperlink">
    <w:name w:val="Hyperlink"/>
    <w:basedOn w:val="DefaultParagraphFont"/>
    <w:uiPriority w:val="99"/>
    <w:unhideWhenUsed/>
    <w:rsid w:val="00183554"/>
    <w:rPr>
      <w:color w:val="0000FF" w:themeColor="hyperlink"/>
      <w:u w:val="single"/>
    </w:rPr>
  </w:style>
  <w:style w:type="character" w:styleId="FollowedHyperlink">
    <w:name w:val="FollowedHyperlink"/>
    <w:basedOn w:val="DefaultParagraphFont"/>
    <w:uiPriority w:val="99"/>
    <w:semiHidden/>
    <w:unhideWhenUsed/>
    <w:rsid w:val="001835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thegracecharityforme.org" TargetMode="External"/><Relationship Id="rId2" Type="http://schemas.openxmlformats.org/officeDocument/2006/relationships/hyperlink" Target="http://www.25megroup.org" TargetMode="External"/><Relationship Id="rId1" Type="http://schemas.openxmlformats.org/officeDocument/2006/relationships/hyperlink" Target="http://www.meaction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41</cp:revision>
  <cp:lastPrinted>2015-01-24T16:56:00Z</cp:lastPrinted>
  <dcterms:created xsi:type="dcterms:W3CDTF">2015-01-22T11:14:00Z</dcterms:created>
  <dcterms:modified xsi:type="dcterms:W3CDTF">2015-01-24T16:58:00Z</dcterms:modified>
</cp:coreProperties>
</file>